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AE" w:rsidRDefault="00F077AE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077AE" w:rsidRDefault="00F077AE">
      <w:pPr>
        <w:pStyle w:val="ConsPlusNormal"/>
        <w:jc w:val="both"/>
      </w:pPr>
      <w:r>
        <w:t>Республики Беларусь 10 октября 2014 г. N 7/2949</w:t>
      </w:r>
    </w:p>
    <w:p w:rsidR="00F077AE" w:rsidRDefault="00F07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7AE" w:rsidRDefault="00F077AE">
      <w:pPr>
        <w:pStyle w:val="ConsPlusNormal"/>
      </w:pPr>
    </w:p>
    <w:p w:rsidR="00F077AE" w:rsidRDefault="00F077AE">
      <w:pPr>
        <w:pStyle w:val="ConsPlusTitle"/>
        <w:jc w:val="center"/>
      </w:pPr>
      <w:r>
        <w:t>ПОСТАНОВЛЕНИЕ ГОСУДАРСТВЕННОГО КОМИТЕТА СУДЕБНЫХ ЭКСПЕРТИЗ РЕСПУБЛИКИ БЕЛАРУСЬ</w:t>
      </w:r>
    </w:p>
    <w:p w:rsidR="00F077AE" w:rsidRDefault="00F077AE">
      <w:pPr>
        <w:pStyle w:val="ConsPlusTitle"/>
        <w:jc w:val="center"/>
      </w:pPr>
      <w:r>
        <w:t>17 апреля 2014 г. N 3</w:t>
      </w:r>
    </w:p>
    <w:p w:rsidR="00F077AE" w:rsidRDefault="00F077AE">
      <w:pPr>
        <w:pStyle w:val="ConsPlusTitle"/>
        <w:jc w:val="center"/>
      </w:pPr>
    </w:p>
    <w:p w:rsidR="00F077AE" w:rsidRDefault="00F077AE">
      <w:pPr>
        <w:pStyle w:val="ConsPlusTitle"/>
        <w:jc w:val="center"/>
      </w:pPr>
      <w:r>
        <w:t>ОБ УТВЕРЖДЕНИИ ПРАВИЛ ПРОФЕССИОНАЛЬНОЙ ЭТИКИ ЛИЦ, ОСУЩЕСТВЛЯЮЩИХ СУДЕБНО-ЭКСПЕРТНУЮ ДЕЯТЕЛЬНОСТЬ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подпунктов 10.1 пункта 10</w:t>
        </w:r>
      </w:hyperlink>
      <w:r>
        <w:t xml:space="preserve"> и </w:t>
      </w:r>
      <w:hyperlink r:id="rId5" w:history="1">
        <w:r>
          <w:rPr>
            <w:color w:val="0000FF"/>
          </w:rPr>
          <w:t>15.11 пункта 15</w:t>
        </w:r>
      </w:hyperlink>
      <w:r>
        <w:t xml:space="preserve"> Положения о Государственном комитете судебных экспертиз Республики Беларусь, утвержденного Указом Президента Республики Беларусь от 1 июля 2013 г. N 292 "Вопросы Государственного комитета судебных экспертиз Республики Беларусь", Государственный комитет судебных экспертиз Республики Беларусь ПОСТАНОВЛЯЕТ:</w:t>
      </w:r>
    </w:p>
    <w:p w:rsidR="00F077AE" w:rsidRDefault="00F077A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профессиональной этики лиц, осуществляющих судебно-экспертную деятельность.</w:t>
      </w:r>
    </w:p>
    <w:p w:rsidR="00F077AE" w:rsidRDefault="00F077AE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F077AE" w:rsidRDefault="00F077AE">
      <w:pPr>
        <w:pStyle w:val="ConsPlusNormal"/>
        <w:ind w:firstLine="540"/>
        <w:jc w:val="both"/>
      </w:pPr>
    </w:p>
    <w:p w:rsidR="00F077AE" w:rsidRDefault="00F077AE">
      <w:pPr>
        <w:pStyle w:val="ConsPlusNormal"/>
      </w:pPr>
      <w:r>
        <w:t>Председатель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077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7AE" w:rsidRDefault="00F077AE">
            <w:pPr>
              <w:pStyle w:val="ConsPlusNormal"/>
            </w:pPr>
            <w:r>
              <w:t>генерал-майор юстиции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77AE" w:rsidRDefault="00F077AE">
            <w:pPr>
              <w:pStyle w:val="ConsPlusNormal"/>
              <w:jc w:val="right"/>
            </w:pPr>
            <w:r>
              <w:t>А.И.Швед</w:t>
            </w:r>
          </w:p>
        </w:tc>
      </w:tr>
    </w:tbl>
    <w:p w:rsidR="00F077AE" w:rsidRDefault="00F077AE">
      <w:pPr>
        <w:pStyle w:val="ConsPlusNormal"/>
      </w:pPr>
    </w:p>
    <w:p w:rsidR="00F077AE" w:rsidRDefault="00F077AE">
      <w:pPr>
        <w:pStyle w:val="ConsPlusNormal"/>
      </w:pPr>
    </w:p>
    <w:p w:rsidR="00F077AE" w:rsidRDefault="00F077AE">
      <w:pPr>
        <w:pStyle w:val="ConsPlusNormal"/>
      </w:pPr>
    </w:p>
    <w:p w:rsidR="00F077AE" w:rsidRDefault="00F077AE">
      <w:pPr>
        <w:pStyle w:val="ConsPlusNormal"/>
      </w:pPr>
    </w:p>
    <w:p w:rsidR="00F077AE" w:rsidRDefault="00F077AE">
      <w:pPr>
        <w:pStyle w:val="ConsPlusNormal"/>
      </w:pPr>
    </w:p>
    <w:p w:rsidR="00F077AE" w:rsidRDefault="00F077AE">
      <w:pPr>
        <w:pStyle w:val="ConsPlusNonformat"/>
        <w:jc w:val="both"/>
      </w:pPr>
      <w:r>
        <w:t xml:space="preserve">                                                  УТВЕРЖДЕНО</w:t>
      </w:r>
    </w:p>
    <w:p w:rsidR="00F077AE" w:rsidRDefault="00F077AE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F077AE" w:rsidRDefault="00F077AE">
      <w:pPr>
        <w:pStyle w:val="ConsPlusNonformat"/>
        <w:jc w:val="both"/>
      </w:pPr>
      <w:r>
        <w:t xml:space="preserve">                                                  Государственного комитета</w:t>
      </w:r>
    </w:p>
    <w:p w:rsidR="00F077AE" w:rsidRDefault="00F077AE">
      <w:pPr>
        <w:pStyle w:val="ConsPlusNonformat"/>
        <w:jc w:val="both"/>
      </w:pPr>
      <w:r>
        <w:t xml:space="preserve">                                                  судебных экспертиз</w:t>
      </w:r>
    </w:p>
    <w:p w:rsidR="00F077AE" w:rsidRDefault="00F077AE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F077AE" w:rsidRDefault="00F077AE">
      <w:pPr>
        <w:pStyle w:val="ConsPlusNonformat"/>
        <w:jc w:val="both"/>
      </w:pPr>
      <w:r>
        <w:t xml:space="preserve">                                                  17.04.2014 N 3</w:t>
      </w:r>
    </w:p>
    <w:p w:rsidR="00F077AE" w:rsidRDefault="00F077AE">
      <w:pPr>
        <w:pStyle w:val="ConsPlusNormal"/>
      </w:pPr>
    </w:p>
    <w:p w:rsidR="00F077AE" w:rsidRDefault="00F077AE">
      <w:pPr>
        <w:pStyle w:val="ConsPlusTitle"/>
        <w:jc w:val="center"/>
      </w:pPr>
      <w:bookmarkStart w:id="0" w:name="P28"/>
      <w:bookmarkEnd w:id="0"/>
      <w:r>
        <w:t>ПРАВИЛА</w:t>
      </w:r>
    </w:p>
    <w:p w:rsidR="00F077AE" w:rsidRDefault="00F077AE">
      <w:pPr>
        <w:pStyle w:val="ConsPlusTitle"/>
        <w:jc w:val="center"/>
      </w:pPr>
      <w:r>
        <w:t>ПРОФЕССИОНАЛЬНОЙ ЭТИКИ ЛИЦ, ОСУЩЕСТВЛЯЮЩИХ СУДЕБНО-ЭКСПЕРТНУЮ ДЕЯТЕЛЬНОСТЬ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1</w:t>
      </w:r>
    </w:p>
    <w:p w:rsidR="00F077AE" w:rsidRDefault="00F077AE">
      <w:pPr>
        <w:pStyle w:val="ConsPlusNormal"/>
        <w:jc w:val="center"/>
      </w:pPr>
      <w:r>
        <w:rPr>
          <w:b/>
        </w:rPr>
        <w:t>ОБЩИЕ ПОЛОЖЕНИЯ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1. Настоящие Правила основаны на критериях нравственности и традициях судебно-экспертной деятельности, а также на международных стандартах и содержат общие нормы профессиональной этики, вытекающие из специфики профессии лиц, осуществляющих судебно-экспертную деятельность.</w:t>
      </w:r>
    </w:p>
    <w:p w:rsidR="00F077AE" w:rsidRDefault="00F077AE">
      <w:pPr>
        <w:pStyle w:val="ConsPlusNormal"/>
        <w:ind w:firstLine="540"/>
        <w:jc w:val="both"/>
      </w:pPr>
      <w:r>
        <w:t xml:space="preserve">2. </w:t>
      </w:r>
      <w:proofErr w:type="gramStart"/>
      <w:r>
        <w:t>Для целей настоящих Правил под лицами, осуществляющими судебно-экспертную деятельность, понимаются судебные эксперты, занимающие штатные должности в Государственном комитете судебных экспертиз Республики Беларусь, других судебно-экспертных учреждениях, а также лица, имеющие свидетельство о присвоении квалификации судебного эксперта и осуществляющие судебно-экспертную деятельность в качестве индивидуального предпринимателя или работающие по трудовому договору в осуществляющей судебно-экспертную деятельность на основании специального разрешения (лицензии) организации (далее - судебный</w:t>
      </w:r>
      <w:proofErr w:type="gramEnd"/>
      <w:r>
        <w:t xml:space="preserve"> эксперт).</w:t>
      </w:r>
    </w:p>
    <w:p w:rsidR="00F077AE" w:rsidRDefault="00F077AE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>Настоящие Правила представляют собой совокупность норм, определяющих требования, предъявляемые к судебному эксперту при выполнении профессиональных обязанностей, в том числе во взаимоотношениях с гражданами Республики Беларусь, иностранными гражданами и лицами без гражданства (далее - граждане), коллегами, правоохранительными и иными государственными органами, судами, иными организациями и должностными лицами.</w:t>
      </w:r>
      <w:proofErr w:type="gramEnd"/>
    </w:p>
    <w:p w:rsidR="00F077AE" w:rsidRDefault="00F077AE">
      <w:pPr>
        <w:pStyle w:val="ConsPlusNormal"/>
        <w:ind w:firstLine="540"/>
        <w:jc w:val="both"/>
      </w:pPr>
      <w:r>
        <w:t>4. Судебный эксперт обязан:</w:t>
      </w:r>
    </w:p>
    <w:p w:rsidR="00F077AE" w:rsidRDefault="00F077AE">
      <w:pPr>
        <w:pStyle w:val="ConsPlusNormal"/>
        <w:ind w:firstLine="540"/>
        <w:jc w:val="both"/>
      </w:pPr>
      <w:r>
        <w:t xml:space="preserve">руководствоваться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Беларусь, иными актами законодательства, настоящими Правилами, а также общепринятыми нормами этики и морали;</w:t>
      </w:r>
    </w:p>
    <w:p w:rsidR="00F077AE" w:rsidRDefault="00F077AE">
      <w:pPr>
        <w:pStyle w:val="ConsPlusNormal"/>
        <w:ind w:firstLine="540"/>
        <w:jc w:val="both"/>
      </w:pPr>
      <w:r>
        <w:t>заботиться о профессиональной чести и достоинстве, исключить совершение поступков, порочащих репутацию судебного эксперта и подрывающих доверие общества к его деятельности;</w:t>
      </w:r>
    </w:p>
    <w:p w:rsidR="00F077AE" w:rsidRDefault="00F077AE">
      <w:pPr>
        <w:pStyle w:val="ConsPlusNormal"/>
        <w:ind w:firstLine="540"/>
        <w:jc w:val="both"/>
      </w:pPr>
      <w:r>
        <w:t>быть верным профессиональному долгу, образцово исполнять профессиональные обязанности.</w:t>
      </w:r>
    </w:p>
    <w:p w:rsidR="00F077AE" w:rsidRDefault="00F077AE">
      <w:pPr>
        <w:pStyle w:val="ConsPlusNormal"/>
        <w:ind w:firstLine="540"/>
        <w:jc w:val="both"/>
      </w:pPr>
      <w:r>
        <w:t>5. В случаях, когда вопросы профессиональной этики судебных экспертов не урегулированы законодательством в сфере судебно-экспертной деятельности или настоящими Правилами, судебный эксперт обязан соблюдать сложившиеся обычаи и традиции, содержание которых соответствует общим идеалам и принципам нравственности в обществе.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2</w:t>
      </w:r>
    </w:p>
    <w:p w:rsidR="00F077AE" w:rsidRDefault="00F077AE">
      <w:pPr>
        <w:pStyle w:val="ConsPlusNormal"/>
        <w:jc w:val="center"/>
      </w:pPr>
      <w:r>
        <w:rPr>
          <w:b/>
        </w:rPr>
        <w:t>ОСНОВНЫЕ ЭТИЧЕСКИЕ ПРИНЦИПЫ ПРОФЕССИОНАЛЬНОЙ ДЕЯТЕЛЬНОСТИ СУДЕБНЫХ ЭКСПЕРТОВ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6. Судебный экспе</w:t>
      </w:r>
      <w:proofErr w:type="gramStart"/>
      <w:r>
        <w:t>рт в св</w:t>
      </w:r>
      <w:proofErr w:type="gramEnd"/>
      <w:r>
        <w:t>оей профессиональной деятельности должен руководствоваться следующими принципами:</w:t>
      </w:r>
    </w:p>
    <w:p w:rsidR="00F077AE" w:rsidRDefault="00F077AE">
      <w:pPr>
        <w:pStyle w:val="ConsPlusNormal"/>
        <w:ind w:firstLine="540"/>
        <w:jc w:val="both"/>
      </w:pPr>
      <w:r>
        <w:t>независимости, объективности и беспристрастности;</w:t>
      </w:r>
    </w:p>
    <w:p w:rsidR="00F077AE" w:rsidRDefault="00F077AE">
      <w:pPr>
        <w:pStyle w:val="ConsPlusNormal"/>
        <w:ind w:firstLine="540"/>
        <w:jc w:val="both"/>
      </w:pPr>
      <w:r>
        <w:t>порядочности;</w:t>
      </w:r>
    </w:p>
    <w:p w:rsidR="00F077AE" w:rsidRDefault="00F077AE">
      <w:pPr>
        <w:pStyle w:val="ConsPlusNormal"/>
        <w:ind w:firstLine="540"/>
        <w:jc w:val="both"/>
      </w:pPr>
      <w:r>
        <w:t>профессиональной компетентности;</w:t>
      </w:r>
    </w:p>
    <w:p w:rsidR="00F077AE" w:rsidRDefault="00F077AE">
      <w:pPr>
        <w:pStyle w:val="ConsPlusNormal"/>
        <w:ind w:firstLine="540"/>
        <w:jc w:val="both"/>
      </w:pPr>
      <w:r>
        <w:t>безупречного поведения;</w:t>
      </w:r>
    </w:p>
    <w:p w:rsidR="00F077AE" w:rsidRDefault="00F077AE">
      <w:pPr>
        <w:pStyle w:val="ConsPlusNormal"/>
        <w:ind w:firstLine="540"/>
        <w:jc w:val="both"/>
      </w:pPr>
      <w:r>
        <w:t>конфиденциальности.</w:t>
      </w:r>
    </w:p>
    <w:p w:rsidR="00F077AE" w:rsidRDefault="00F077AE">
      <w:pPr>
        <w:pStyle w:val="ConsPlusNormal"/>
        <w:ind w:firstLine="540"/>
        <w:jc w:val="both"/>
      </w:pPr>
      <w:r>
        <w:t>7. Руководствуясь принципами:</w:t>
      </w:r>
    </w:p>
    <w:p w:rsidR="00F077AE" w:rsidRDefault="00F077AE">
      <w:pPr>
        <w:pStyle w:val="ConsPlusNormal"/>
        <w:ind w:firstLine="540"/>
        <w:jc w:val="both"/>
      </w:pPr>
      <w:proofErr w:type="gramStart"/>
      <w:r>
        <w:t>независимости, объективности и беспристрастности, судебный эксперт должен выполнять свою работу добросовестно, быть непредвзятым при составлении заключений, в профессиональной деятельности поддерживать политический, религиозный нейтралитет и свою независимость от влияния общественного мнения, каким бы оно ни было для него неблагоприятным, от опасений критической оценки его деятельности, для того чтобы беспристрастно выполнять свои обязанности.</w:t>
      </w:r>
      <w:proofErr w:type="gramEnd"/>
      <w:r>
        <w:t xml:space="preserve"> Судебный эксперт должен быть свободным от финансовой, имущественной, родственной или какой-либо иной заинтересованности, которая может повлиять на объективность профессионального суждения. Судебному эксперту необходимо учитывать ограничения, которые могут влиять на его способность работать и делать выводы. Для судебного эксперта добросовестное выполнение профессионального долга должно иметь преобладающее значение;</w:t>
      </w:r>
    </w:p>
    <w:p w:rsidR="00F077AE" w:rsidRDefault="00F077AE">
      <w:pPr>
        <w:pStyle w:val="ConsPlusNormal"/>
        <w:ind w:firstLine="540"/>
        <w:jc w:val="both"/>
      </w:pPr>
      <w:r>
        <w:t>порядочности, судебный эксперт должен проявлять доброжелательность к людям, честность в своей профессиональной деятельности. Своим поведением он не должен подрывать авторитет представляемой им организации. Судебный эксперт не вправе представлять недостоверные сведения о своих профессиональных качествах (образование, профессиональная подготовка, опыт работы и др.);</w:t>
      </w:r>
    </w:p>
    <w:p w:rsidR="00F077AE" w:rsidRDefault="00F077AE">
      <w:pPr>
        <w:pStyle w:val="ConsPlusNormal"/>
        <w:ind w:firstLine="540"/>
        <w:jc w:val="both"/>
      </w:pPr>
      <w:r>
        <w:t>профессиональной компетентности, судебный эксперт обязан обладать необходимой профессиональной квалификацией, позволяющей ему обеспечивать качественное выполнение своих обязанностей. Он должен постоянно повышать профессиональную квалификацию, в том числе путем самообразования, поддерживать свои профессиональные навыки на высоком уровне, углублять и совершенствовать свои знания в области законодательства, новейших достижений науки и практики;</w:t>
      </w:r>
    </w:p>
    <w:p w:rsidR="00F077AE" w:rsidRDefault="00F077AE">
      <w:pPr>
        <w:pStyle w:val="ConsPlusNormal"/>
        <w:ind w:firstLine="540"/>
        <w:jc w:val="both"/>
      </w:pPr>
      <w:proofErr w:type="gramStart"/>
      <w:r>
        <w:t xml:space="preserve">безупречного поведения, судебный эксперт не должен принимать участие в деятельности, которая способна дискредитировать его самого (представляемую им организацию), нанести прямой или косвенный ущерб деятельности представляемой им организации, вызвать конфликт </w:t>
      </w:r>
      <w:r>
        <w:lastRenderedPageBreak/>
        <w:t>интересов, то есть ситуацию, при которой личные интересы судебного эксперта, его супруга (супруги), близких родственников или свойственников влияют или могут повлиять на надлежащее исполнение им своих профессиональных обязанностей при принятии решений</w:t>
      </w:r>
      <w:proofErr w:type="gramEnd"/>
      <w:r>
        <w:t xml:space="preserve"> или </w:t>
      </w:r>
      <w:proofErr w:type="gramStart"/>
      <w:r>
        <w:t>участии</w:t>
      </w:r>
      <w:proofErr w:type="gramEnd"/>
      <w:r>
        <w:t xml:space="preserve"> в принятии решений либо совершении других действий по службе (работе). Судебный экспе</w:t>
      </w:r>
      <w:proofErr w:type="gramStart"/>
      <w:r>
        <w:t>рт в св</w:t>
      </w:r>
      <w:proofErr w:type="gramEnd"/>
      <w:r>
        <w:t>оей профессиональной деятельности должен отказываться от подарков и (или) вознаграждений, не предусмотренных законодательством;</w:t>
      </w:r>
    </w:p>
    <w:p w:rsidR="00F077AE" w:rsidRDefault="00F077AE">
      <w:pPr>
        <w:pStyle w:val="ConsPlusNormal"/>
        <w:ind w:firstLine="540"/>
        <w:jc w:val="both"/>
      </w:pPr>
      <w:r>
        <w:t>конфиденциальности, судебный эксперт не должен раскрывать третьей стороне информацию, полученную в ходе судебно-экспертной деятельности, исключая случаи, предусмотренные законом. Он не должен использовать конфиденциальную информацию в целях, не связанных с выполнением своих профессиональных обязанностей.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3</w:t>
      </w:r>
    </w:p>
    <w:p w:rsidR="00F077AE" w:rsidRDefault="00F077AE">
      <w:pPr>
        <w:pStyle w:val="ConsPlusNormal"/>
        <w:jc w:val="center"/>
      </w:pPr>
      <w:r>
        <w:rPr>
          <w:b/>
        </w:rPr>
        <w:t>ГЛАСНОСТЬ И ПРЕДОСТАВЛЕНИЕ ИНФОРМАЦИИ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8. Судебный эксперт должен с уважением и пониманием относиться к работе средств массовой информации по освещению судебно-экспертной деятельности и оказывать им необходимое содействие, если это не противоречит законодательству и настоящим Правилам.</w:t>
      </w:r>
    </w:p>
    <w:p w:rsidR="00F077AE" w:rsidRDefault="00F077AE">
      <w:pPr>
        <w:pStyle w:val="ConsPlusNormal"/>
        <w:ind w:firstLine="540"/>
        <w:jc w:val="both"/>
      </w:pPr>
      <w:r>
        <w:t>Информация о работе судебных экспертов может быть передана средствам массовой информации в установленном законодательством порядке.</w:t>
      </w:r>
    </w:p>
    <w:p w:rsidR="00F077AE" w:rsidRDefault="00F077AE">
      <w:pPr>
        <w:pStyle w:val="ConsPlusNormal"/>
        <w:ind w:firstLine="540"/>
        <w:jc w:val="both"/>
      </w:pPr>
      <w:r>
        <w:t>9. Судебный эксперт не вправе без предварительного согласования со своим руководством делать публичные заявления, в которых его личное мнение может быть воспринято в качестве позиции организации, которую он представляет.</w:t>
      </w:r>
    </w:p>
    <w:p w:rsidR="00F077AE" w:rsidRDefault="00F077AE">
      <w:pPr>
        <w:pStyle w:val="ConsPlusNormal"/>
        <w:ind w:firstLine="540"/>
        <w:jc w:val="both"/>
      </w:pPr>
      <w:r>
        <w:t>10. Информация о своей деятельности, распространяемая судебным экспертом, организацией, осуществляющей судебно-экспертную деятельность, не должна содержать отзывов других лиц о работе судебного эксперта, сравнений с другими судебными экспертами, критики других судебных экспертов, а также иных заявлений, противоречащих этическим нормам и идущих вразрез с настоящими Правилами.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4</w:t>
      </w:r>
    </w:p>
    <w:p w:rsidR="00F077AE" w:rsidRDefault="00F077AE">
      <w:pPr>
        <w:pStyle w:val="ConsPlusNormal"/>
        <w:jc w:val="center"/>
      </w:pPr>
      <w:r>
        <w:rPr>
          <w:b/>
        </w:rPr>
        <w:t>ОТНОШЕНИЯ СУДЕБНОГО ЭКСПЕРТА С КОЛЛЕГАМИ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11. Судебный эксперт должен строить свои отношения с коллегами на принципах взаимоуважения, доверия и профессионального взаимодействия. Профессионализм и конструктивное сотрудничество судебных экспертов являются важными факторами эффективности судебно-экспертной деятельности.</w:t>
      </w:r>
    </w:p>
    <w:p w:rsidR="00F077AE" w:rsidRDefault="00F077AE">
      <w:pPr>
        <w:pStyle w:val="ConsPlusNormal"/>
        <w:ind w:firstLine="540"/>
        <w:jc w:val="both"/>
      </w:pPr>
      <w:r>
        <w:t>12. Судебный эксперт должен с пониманием и уважением относиться к праву своих коллег иметь собственное профессиональное суждение.</w:t>
      </w:r>
    </w:p>
    <w:p w:rsidR="00F077AE" w:rsidRDefault="00F077AE">
      <w:pPr>
        <w:pStyle w:val="ConsPlusNormal"/>
        <w:ind w:firstLine="540"/>
        <w:jc w:val="both"/>
      </w:pPr>
      <w:r>
        <w:t>13. Судебный эксперт должен помогать начинающим коллегам своими знаниями и опытом.</w:t>
      </w:r>
    </w:p>
    <w:p w:rsidR="00F077AE" w:rsidRDefault="00F077AE">
      <w:pPr>
        <w:pStyle w:val="ConsPlusNormal"/>
        <w:ind w:firstLine="540"/>
        <w:jc w:val="both"/>
      </w:pPr>
      <w:r>
        <w:t>14. Отношения между судебными экспертами не должны влиять на объективность выводов при проведении экспертных исследований.</w:t>
      </w:r>
    </w:p>
    <w:p w:rsidR="00F077AE" w:rsidRDefault="00F077AE">
      <w:pPr>
        <w:pStyle w:val="ConsPlusNormal"/>
        <w:ind w:firstLine="540"/>
        <w:jc w:val="both"/>
      </w:pPr>
      <w:r>
        <w:t>15. Судебный эксперт не вправе:</w:t>
      </w:r>
    </w:p>
    <w:p w:rsidR="00F077AE" w:rsidRDefault="00F077AE">
      <w:pPr>
        <w:pStyle w:val="ConsPlusNormal"/>
        <w:ind w:firstLine="540"/>
        <w:jc w:val="both"/>
      </w:pPr>
      <w:r>
        <w:t>комментировать или обсуждать, в том числе в ходе судебных заседаний, профессиональные качества других экспертов или профессиональный уровень их заключений;</w:t>
      </w:r>
    </w:p>
    <w:p w:rsidR="00F077AE" w:rsidRDefault="00F077AE">
      <w:pPr>
        <w:pStyle w:val="ConsPlusNormal"/>
        <w:ind w:firstLine="540"/>
        <w:jc w:val="both"/>
      </w:pPr>
      <w:r>
        <w:t>допускать выражения и высказывания, порочащие другого судебного эксперта, а также критические замечания в его адрес;</w:t>
      </w:r>
    </w:p>
    <w:p w:rsidR="00F077AE" w:rsidRDefault="00F077AE">
      <w:pPr>
        <w:pStyle w:val="ConsPlusNormal"/>
        <w:ind w:firstLine="540"/>
        <w:jc w:val="both"/>
      </w:pPr>
      <w:r>
        <w:t>обсуждать либо оспаривать (за исключением случаев, предусмотренных законодательством) правильность действий другого судебного эксперта в присутствии третьих лиц.</w:t>
      </w:r>
    </w:p>
    <w:p w:rsidR="00F077AE" w:rsidRDefault="00F077AE">
      <w:pPr>
        <w:pStyle w:val="ConsPlusNormal"/>
        <w:ind w:firstLine="540"/>
        <w:jc w:val="both"/>
      </w:pPr>
      <w:r>
        <w:t>16. Судебный эксперт, занимающий руководящую должность, должен быть образцом профессионализма, иметь безупречную репутацию, служить примером справедливости, доброжелательности и внимательности к людям.</w:t>
      </w:r>
    </w:p>
    <w:p w:rsidR="00F077AE" w:rsidRDefault="00F077AE">
      <w:pPr>
        <w:pStyle w:val="ConsPlusNormal"/>
        <w:ind w:firstLine="540"/>
        <w:jc w:val="both"/>
      </w:pPr>
      <w:r>
        <w:t>17. Взаимодействие между судебным экспертом и судами, правоохранительными органами, другими участниками уголовного, гражданского, хозяйственного, административного процесса, иными должностными лицами, гражданами при осуществлении судебно-экспертной деятельности должно реализовываться в пределах, установленных законодательством.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5</w:t>
      </w:r>
    </w:p>
    <w:p w:rsidR="00F077AE" w:rsidRDefault="00F077AE">
      <w:pPr>
        <w:pStyle w:val="ConsPlusNormal"/>
        <w:jc w:val="center"/>
      </w:pPr>
      <w:r>
        <w:rPr>
          <w:b/>
        </w:rPr>
        <w:t>ОТНОШЕНИЯ СУДЕБНОГО ЭКСПЕРТА С ГРАЖДАНАМИ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18. При работе с гражданами судебный эксперт должен проявлять терпение, вежливость, тактичность и доброжелательность, в том числе и в случаях, когда граждане своим поведением пытаются спровоцировать его на совершение компрометирующих поступков.</w:t>
      </w:r>
    </w:p>
    <w:p w:rsidR="00F077AE" w:rsidRDefault="00F077AE">
      <w:pPr>
        <w:pStyle w:val="ConsPlusNormal"/>
        <w:ind w:firstLine="540"/>
        <w:jc w:val="both"/>
      </w:pPr>
      <w:r>
        <w:t>19. В работе судебного эксперта недопустимо грубое и негуманное отношение к гражданам. Судебный эксперт должен выполнять свои профессиональные обязанности с уважением к человеческой жизни, к человеку и его достоинству. Уважение к человеку должно сохраняться и после его смерти.</w:t>
      </w:r>
    </w:p>
    <w:p w:rsidR="00F077AE" w:rsidRDefault="00F077AE">
      <w:pPr>
        <w:pStyle w:val="ConsPlusNormal"/>
        <w:ind w:firstLine="540"/>
        <w:jc w:val="both"/>
      </w:pPr>
      <w:r>
        <w:t xml:space="preserve">20. Судебный эксперт обязан проявлять деликатность в отношении личной жизни граждан, не вторгаться в эту сферу без их согласия, а в случаях, требующих по медицинским показаниям установления </w:t>
      </w:r>
      <w:proofErr w:type="gramStart"/>
      <w:r>
        <w:t>контроля за</w:t>
      </w:r>
      <w:proofErr w:type="gramEnd"/>
      <w:r>
        <w:t xml:space="preserve"> поведением граждан, ограничивать свое вмешательство рамками профессиональной необходимости.</w:t>
      </w:r>
    </w:p>
    <w:p w:rsidR="00F077AE" w:rsidRDefault="00F077AE">
      <w:pPr>
        <w:pStyle w:val="ConsPlusNormal"/>
        <w:ind w:firstLine="540"/>
        <w:jc w:val="both"/>
      </w:pPr>
      <w:r>
        <w:t>21. Судебный эксперт не вправе без разрешения граждан (их законных представителей) разглашать сведения, полученные им в ходе проведения экспертного исследования и составляющие охраняемую законом тайну, кроме случаев, предусмотренных законодательством. Смерть гражданина не освобождает судебного эксперта от обязанности сохранения охраняемой законом тайны.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jc w:val="center"/>
      </w:pPr>
      <w:r>
        <w:rPr>
          <w:b/>
        </w:rPr>
        <w:t>ГЛАВА 6</w:t>
      </w:r>
    </w:p>
    <w:p w:rsidR="00F077AE" w:rsidRDefault="00F077AE">
      <w:pPr>
        <w:pStyle w:val="ConsPlusNormal"/>
        <w:jc w:val="center"/>
      </w:pPr>
      <w:r>
        <w:rPr>
          <w:b/>
        </w:rPr>
        <w:t>РАЗРЕШЕНИЕ КОНФЛИКТНЫХ СИТУАЦИЙ</w:t>
      </w:r>
    </w:p>
    <w:p w:rsidR="00F077AE" w:rsidRDefault="00F077AE">
      <w:pPr>
        <w:pStyle w:val="ConsPlusNormal"/>
      </w:pPr>
    </w:p>
    <w:p w:rsidR="00F077AE" w:rsidRDefault="00F077AE">
      <w:pPr>
        <w:pStyle w:val="ConsPlusNormal"/>
        <w:ind w:firstLine="540"/>
        <w:jc w:val="both"/>
      </w:pPr>
      <w:r>
        <w:t>22. Судебный эксперт в ходе выполнения своих профессиональных обязанностей может столкнуться с конфликтными ситуациями, вызванными:</w:t>
      </w:r>
    </w:p>
    <w:p w:rsidR="00F077AE" w:rsidRDefault="00F077AE">
      <w:pPr>
        <w:pStyle w:val="ConsPlusNormal"/>
        <w:ind w:firstLine="540"/>
        <w:jc w:val="both"/>
      </w:pPr>
      <w:r>
        <w:t>просьбами и требованиями заинтересованных лиц, направленными на то, чтобы судебный эксперт действовал вразрез со своими процессуальными обязанностями;</w:t>
      </w:r>
    </w:p>
    <w:p w:rsidR="00F077AE" w:rsidRDefault="00F077AE">
      <w:pPr>
        <w:pStyle w:val="ConsPlusNormal"/>
        <w:ind w:firstLine="540"/>
        <w:jc w:val="both"/>
      </w:pPr>
      <w:r>
        <w:t>отношениями межличностного, семейного и (или) личного характера, воздействующими на профессиональную деятельность судебного эксперта;</w:t>
      </w:r>
    </w:p>
    <w:p w:rsidR="00F077AE" w:rsidRDefault="00F077AE">
      <w:pPr>
        <w:pStyle w:val="ConsPlusNormal"/>
        <w:ind w:firstLine="540"/>
        <w:jc w:val="both"/>
      </w:pPr>
      <w:r>
        <w:t>воздействием путем дискредитации профессиональных навыков и качеств судебного эксперта;</w:t>
      </w:r>
    </w:p>
    <w:p w:rsidR="00F077AE" w:rsidRDefault="00F077AE">
      <w:pPr>
        <w:pStyle w:val="ConsPlusNormal"/>
        <w:ind w:firstLine="540"/>
        <w:jc w:val="both"/>
      </w:pPr>
      <w:r>
        <w:t>иными обстоятельствами.</w:t>
      </w:r>
    </w:p>
    <w:p w:rsidR="00F077AE" w:rsidRDefault="00F077AE">
      <w:pPr>
        <w:pStyle w:val="ConsPlusNormal"/>
        <w:ind w:firstLine="540"/>
        <w:jc w:val="both"/>
      </w:pPr>
      <w:r>
        <w:t>При возникновении конфликтных ситуаций судебный эксперт должен вести себя достойно и действовать в строгом соответствии с законодательством и своими профессиональными обязанностями, а также этическими принципами, установленными настоящими Правилами.</w:t>
      </w:r>
    </w:p>
    <w:p w:rsidR="00F077AE" w:rsidRDefault="00F077AE">
      <w:pPr>
        <w:pStyle w:val="ConsPlusNormal"/>
        <w:ind w:firstLine="540"/>
        <w:jc w:val="both"/>
      </w:pPr>
      <w:r>
        <w:t>23. Обо всех возникающих конфликтных ситуациях судебный эксперт должен незамедлительно уведомлять своих руководителей.</w:t>
      </w:r>
    </w:p>
    <w:p w:rsidR="00F077AE" w:rsidRDefault="00F077AE">
      <w:pPr>
        <w:pStyle w:val="ConsPlusNormal"/>
        <w:ind w:firstLine="540"/>
        <w:jc w:val="both"/>
      </w:pPr>
    </w:p>
    <w:p w:rsidR="00F077AE" w:rsidRDefault="00F077AE">
      <w:pPr>
        <w:pStyle w:val="ConsPlusNormal"/>
        <w:ind w:firstLine="540"/>
        <w:jc w:val="both"/>
      </w:pPr>
    </w:p>
    <w:p w:rsidR="00F077AE" w:rsidRDefault="00F077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42E" w:rsidRDefault="0003342E"/>
    <w:sectPr w:rsidR="0003342E" w:rsidSect="00F4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F077AE"/>
    <w:rsid w:val="00020908"/>
    <w:rsid w:val="0003342E"/>
    <w:rsid w:val="000C1445"/>
    <w:rsid w:val="000E4201"/>
    <w:rsid w:val="00115E60"/>
    <w:rsid w:val="001E4936"/>
    <w:rsid w:val="002021D6"/>
    <w:rsid w:val="00277524"/>
    <w:rsid w:val="00307744"/>
    <w:rsid w:val="00310143"/>
    <w:rsid w:val="003F358B"/>
    <w:rsid w:val="00581ABB"/>
    <w:rsid w:val="006316D8"/>
    <w:rsid w:val="006A42CB"/>
    <w:rsid w:val="008041DC"/>
    <w:rsid w:val="00807E2B"/>
    <w:rsid w:val="00816137"/>
    <w:rsid w:val="00840BD9"/>
    <w:rsid w:val="00867210"/>
    <w:rsid w:val="0090725A"/>
    <w:rsid w:val="0092766D"/>
    <w:rsid w:val="00A03145"/>
    <w:rsid w:val="00A114E5"/>
    <w:rsid w:val="00A27141"/>
    <w:rsid w:val="00A65910"/>
    <w:rsid w:val="00B13B9D"/>
    <w:rsid w:val="00B32A9B"/>
    <w:rsid w:val="00B42409"/>
    <w:rsid w:val="00BB6FC0"/>
    <w:rsid w:val="00D95164"/>
    <w:rsid w:val="00E35411"/>
    <w:rsid w:val="00E63173"/>
    <w:rsid w:val="00F077AE"/>
    <w:rsid w:val="00FB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9574F94D424A79C4620957F60D6F246880C9FBD22201470CDAF38E0C2F8FC655DfBF" TargetMode="External"/><Relationship Id="rId5" Type="http://schemas.openxmlformats.org/officeDocument/2006/relationships/hyperlink" Target="consultantplus://offline/ref=E5E9574F94D424A79C4620957F60D6F246880C9FBD212D1077CEA765EACAA1F067DC5A07AD0560B1B98EE25AEA5Ef3F" TargetMode="External"/><Relationship Id="rId4" Type="http://schemas.openxmlformats.org/officeDocument/2006/relationships/hyperlink" Target="consultantplus://offline/ref=E5E9574F94D424A79C4620957F60D6F246880C9FBD212A1573C7A565EACAA1F067DC5A07AD0560B1B98EE25AE65E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2016-06-30T05:31:00Z</dcterms:created>
  <dcterms:modified xsi:type="dcterms:W3CDTF">2016-06-30T05:34:00Z</dcterms:modified>
</cp:coreProperties>
</file>